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8" w:rsidRDefault="0029107A">
      <w:pPr>
        <w:jc w:val="center"/>
      </w:pPr>
      <w:bookmarkStart w:id="0" w:name="_GoBack"/>
      <w:bookmarkEnd w:id="0"/>
      <w:r>
        <w:rPr>
          <w:b/>
        </w:rPr>
        <w:t>Zmluva o nájme telocvične a sociálnych priestorov</w:t>
      </w:r>
    </w:p>
    <w:p w:rsidR="00A24AE8" w:rsidRDefault="00A24AE8">
      <w:pPr>
        <w:rPr>
          <w:b/>
        </w:rPr>
      </w:pPr>
    </w:p>
    <w:p w:rsidR="00A24AE8" w:rsidRDefault="0029107A">
      <w:pPr>
        <w:jc w:val="center"/>
        <w:rPr>
          <w:b/>
        </w:rPr>
      </w:pPr>
      <w:r>
        <w:rPr>
          <w:b/>
        </w:rPr>
        <w:t>Článok I.</w:t>
      </w:r>
    </w:p>
    <w:p w:rsidR="00A24AE8" w:rsidRDefault="0029107A">
      <w:pPr>
        <w:jc w:val="center"/>
        <w:rPr>
          <w:b/>
        </w:rPr>
      </w:pPr>
      <w:r>
        <w:rPr>
          <w:b/>
        </w:rPr>
        <w:t>Zmluvné strany</w:t>
      </w:r>
    </w:p>
    <w:p w:rsidR="00A24AE8" w:rsidRDefault="00A24AE8">
      <w:pPr>
        <w:rPr>
          <w:b/>
        </w:rPr>
      </w:pPr>
    </w:p>
    <w:p w:rsidR="00A24AE8" w:rsidRDefault="0029107A">
      <w:r>
        <w:rPr>
          <w:b/>
        </w:rPr>
        <w:t>Prenajímateľ:</w:t>
      </w:r>
      <w:r>
        <w:tab/>
      </w:r>
      <w:r>
        <w:tab/>
      </w:r>
    </w:p>
    <w:p w:rsidR="00A24AE8" w:rsidRDefault="0029107A">
      <w:pPr>
        <w:rPr>
          <w:b/>
        </w:rPr>
      </w:pPr>
      <w:r>
        <w:rPr>
          <w:b/>
        </w:rPr>
        <w:t>Názov: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Univerzita J. </w:t>
      </w:r>
      <w:proofErr w:type="spellStart"/>
      <w:r>
        <w:rPr>
          <w:b/>
        </w:rPr>
        <w:t>Selyeho</w:t>
      </w:r>
      <w:proofErr w:type="spellEnd"/>
    </w:p>
    <w:p w:rsidR="00A24AE8" w:rsidRDefault="0029107A">
      <w:r>
        <w:t>Sídlo:</w:t>
      </w:r>
      <w:r>
        <w:tab/>
      </w:r>
      <w:r>
        <w:tab/>
      </w:r>
      <w:r>
        <w:tab/>
        <w:t xml:space="preserve">945 01 Komárno Bratislavská cesta 3322, </w:t>
      </w:r>
    </w:p>
    <w:p w:rsidR="00A24AE8" w:rsidRDefault="0029107A">
      <w:r>
        <w:t>Štatutárny zástupca:</w:t>
      </w:r>
      <w:r>
        <w:tab/>
      </w:r>
      <w:r w:rsidRPr="0029107A">
        <w:t xml:space="preserve">Dr. </w:t>
      </w:r>
      <w:proofErr w:type="spellStart"/>
      <w:r w:rsidRPr="0029107A">
        <w:t>habil.PaedDr</w:t>
      </w:r>
      <w:proofErr w:type="spellEnd"/>
      <w:r w:rsidRPr="0029107A">
        <w:t xml:space="preserve">. </w:t>
      </w:r>
      <w:proofErr w:type="spellStart"/>
      <w:r w:rsidRPr="0029107A">
        <w:t>György</w:t>
      </w:r>
      <w:proofErr w:type="spellEnd"/>
      <w:r w:rsidRPr="0029107A">
        <w:t xml:space="preserve"> </w:t>
      </w:r>
      <w:proofErr w:type="spellStart"/>
      <w:r w:rsidRPr="0029107A">
        <w:t>Juhász</w:t>
      </w:r>
      <w:proofErr w:type="spellEnd"/>
      <w:r w:rsidRPr="0029107A">
        <w:t>, PhD.,</w:t>
      </w:r>
      <w:r>
        <w:t xml:space="preserve"> rektor</w:t>
      </w:r>
    </w:p>
    <w:p w:rsidR="00A24AE8" w:rsidRDefault="0029107A">
      <w:r>
        <w:t>IČO:</w:t>
      </w:r>
      <w:r>
        <w:tab/>
      </w:r>
      <w:r>
        <w:tab/>
      </w:r>
      <w:r>
        <w:tab/>
        <w:t>37961632</w:t>
      </w:r>
    </w:p>
    <w:p w:rsidR="00A24AE8" w:rsidRDefault="0029107A">
      <w:r>
        <w:t>DIČ:</w:t>
      </w:r>
      <w:r>
        <w:tab/>
      </w:r>
      <w:r>
        <w:tab/>
      </w:r>
      <w:r>
        <w:tab/>
        <w:t>2021771543</w:t>
      </w:r>
    </w:p>
    <w:p w:rsidR="00A24AE8" w:rsidRDefault="0029107A">
      <w:r>
        <w:t>IČDPH:</w:t>
      </w:r>
      <w:r>
        <w:tab/>
      </w:r>
      <w:r>
        <w:tab/>
        <w:t>SK2021771543</w:t>
      </w:r>
    </w:p>
    <w:p w:rsidR="00A24AE8" w:rsidRDefault="0029107A">
      <w:r>
        <w:t>Bankové spojenie:</w:t>
      </w:r>
      <w:r>
        <w:tab/>
        <w:t>Štátna pokladnica</w:t>
      </w:r>
    </w:p>
    <w:p w:rsidR="00A24AE8" w:rsidRDefault="0029107A">
      <w:r>
        <w:t xml:space="preserve">Číslo účtu: </w:t>
      </w:r>
      <w:r>
        <w:tab/>
      </w:r>
      <w:r>
        <w:tab/>
        <w:t>SK34 8180 0000 0070 0031 5354</w:t>
      </w:r>
    </w:p>
    <w:p w:rsidR="00A24AE8" w:rsidRDefault="00A24AE8"/>
    <w:p w:rsidR="00A24AE8" w:rsidRDefault="0029107A">
      <w:r>
        <w:t>a</w:t>
      </w:r>
    </w:p>
    <w:p w:rsidR="00A24AE8" w:rsidRDefault="00A24AE8">
      <w:pPr>
        <w:rPr>
          <w:b/>
        </w:rPr>
      </w:pPr>
    </w:p>
    <w:p w:rsidR="0029107A" w:rsidRDefault="0029107A">
      <w:pPr>
        <w:rPr>
          <w:b/>
        </w:rPr>
      </w:pPr>
      <w:r>
        <w:rPr>
          <w:b/>
        </w:rPr>
        <w:t>Nájomca:</w:t>
      </w:r>
      <w:r>
        <w:rPr>
          <w:b/>
        </w:rPr>
        <w:tab/>
      </w:r>
      <w:r>
        <w:rPr>
          <w:b/>
        </w:rPr>
        <w:tab/>
      </w:r>
    </w:p>
    <w:p w:rsidR="00A24AE8" w:rsidRDefault="0029107A">
      <w:r>
        <w:rPr>
          <w:b/>
        </w:rPr>
        <w:t>Názov: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4AE8" w:rsidRDefault="0029107A">
      <w:r>
        <w:t>Sídlo:</w:t>
      </w:r>
      <w:r>
        <w:tab/>
      </w:r>
      <w:r>
        <w:tab/>
      </w:r>
      <w:r>
        <w:tab/>
      </w:r>
    </w:p>
    <w:p w:rsidR="00A24AE8" w:rsidRDefault="0029107A">
      <w:r>
        <w:t>IČO:</w:t>
      </w:r>
      <w:r>
        <w:tab/>
      </w:r>
      <w:r>
        <w:tab/>
      </w:r>
      <w:r>
        <w:tab/>
      </w:r>
    </w:p>
    <w:p w:rsidR="00A24AE8" w:rsidRDefault="0029107A">
      <w:r>
        <w:t>DIČ:</w:t>
      </w:r>
      <w:r>
        <w:tab/>
      </w:r>
      <w:r>
        <w:tab/>
      </w:r>
      <w:r>
        <w:tab/>
      </w:r>
    </w:p>
    <w:p w:rsidR="00A24AE8" w:rsidRDefault="0029107A">
      <w:r>
        <w:t>Tel.:</w:t>
      </w:r>
      <w:r>
        <w:tab/>
      </w:r>
      <w:r>
        <w:tab/>
      </w:r>
      <w:r>
        <w:tab/>
      </w:r>
    </w:p>
    <w:p w:rsidR="00A24AE8" w:rsidRDefault="0029107A">
      <w:r>
        <w:tab/>
      </w:r>
    </w:p>
    <w:p w:rsidR="00A24AE8" w:rsidRDefault="0029107A">
      <w:r>
        <w:t>(spolu ako „zmluvné strany“)</w:t>
      </w:r>
    </w:p>
    <w:p w:rsidR="00A24AE8" w:rsidRDefault="00A24AE8"/>
    <w:p w:rsidR="00A24AE8" w:rsidRDefault="00A24AE8"/>
    <w:p w:rsidR="00A24AE8" w:rsidRDefault="0029107A">
      <w:pPr>
        <w:pStyle w:val="Bezriadkovania"/>
        <w:jc w:val="both"/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uzatvárajú  v súlade s ustanoveniami zákona č. 116/1990 Zb. o nájme a podnájme nebytových priestorov v znení neskorších predpisov (ďalej len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„zákon o  nájme“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), zákona č. 176/2004 Z. z. o nakladaní s majetkom verejnoprávnych inštitúcií a o zmene zákona NR SR č. 259/1993 Z. z. o Slovenskej lesníckej komore v znení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 znení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neskorších predpisov a § 663 a </w:t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nasl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. zákona č. 40/1964 Zb. Občiansky zákonník v znení neskorších predpisov (ďalej len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„Občiansky zákonník“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túto  zmluvu o nájme nebytových priestorov (ďalej len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„zmluva“</w:t>
      </w:r>
      <w:r>
        <w:rPr>
          <w:rFonts w:ascii="Times New Roman" w:hAnsi="Times New Roman" w:cs="Times New Roman"/>
          <w:sz w:val="24"/>
          <w:szCs w:val="24"/>
          <w:lang w:eastAsia="sk-SK"/>
        </w:rPr>
        <w:t>):</w:t>
      </w:r>
    </w:p>
    <w:p w:rsidR="00A24AE8" w:rsidRDefault="0029107A">
      <w:r>
        <w:tab/>
      </w:r>
      <w:r>
        <w:tab/>
      </w:r>
      <w:r>
        <w:tab/>
        <w:t xml:space="preserve">   </w:t>
      </w:r>
    </w:p>
    <w:p w:rsidR="00A24AE8" w:rsidRDefault="00A24AE8">
      <w:pPr>
        <w:rPr>
          <w:highlight w:val="yellow"/>
        </w:rPr>
      </w:pPr>
    </w:p>
    <w:p w:rsidR="00A24AE8" w:rsidRDefault="0029107A">
      <w:pPr>
        <w:jc w:val="center"/>
        <w:rPr>
          <w:b/>
        </w:rPr>
      </w:pPr>
      <w:r>
        <w:rPr>
          <w:b/>
        </w:rPr>
        <w:t>Článok II.</w:t>
      </w:r>
    </w:p>
    <w:p w:rsidR="00A24AE8" w:rsidRDefault="0029107A">
      <w:pPr>
        <w:jc w:val="center"/>
        <w:rPr>
          <w:b/>
        </w:rPr>
      </w:pPr>
      <w:r>
        <w:rPr>
          <w:b/>
        </w:rPr>
        <w:t>Predmet a účel nájmu</w:t>
      </w:r>
    </w:p>
    <w:p w:rsidR="00A24AE8" w:rsidRDefault="00A24AE8">
      <w:pPr>
        <w:jc w:val="both"/>
        <w:rPr>
          <w:b/>
        </w:rPr>
      </w:pPr>
    </w:p>
    <w:p w:rsidR="00A24AE8" w:rsidRDefault="00A24AE8">
      <w:pPr>
        <w:jc w:val="center"/>
        <w:rPr>
          <w:b/>
        </w:rPr>
      </w:pPr>
    </w:p>
    <w:p w:rsidR="00A24AE8" w:rsidRDefault="0029107A">
      <w:pPr>
        <w:numPr>
          <w:ilvl w:val="0"/>
          <w:numId w:val="4"/>
        </w:numPr>
        <w:ind w:left="426"/>
        <w:jc w:val="both"/>
      </w:pPr>
      <w:r>
        <w:t xml:space="preserve">Prenajímateľ ponecháva nájomcovi do užívania nehnuteľný majetok – veľkú/malú telocvičňu Športového centra „ŠC“, sociálne zariadenia, šatne a sprchy, nachádzajúce sa v priestoroch ŠC Univerzity J. </w:t>
      </w:r>
      <w:proofErr w:type="spellStart"/>
      <w:r>
        <w:t>Selyeho</w:t>
      </w:r>
      <w:proofErr w:type="spellEnd"/>
      <w:r>
        <w:t xml:space="preserve"> v katastrálnom území Komárno na liste vlastníctva číslo 10465 v </w:t>
      </w:r>
      <w:proofErr w:type="spellStart"/>
      <w:r>
        <w:t>k.ú</w:t>
      </w:r>
      <w:proofErr w:type="spellEnd"/>
      <w:r>
        <w:t>., súpisné číslo 3695.</w:t>
      </w:r>
    </w:p>
    <w:p w:rsidR="00A24AE8" w:rsidRDefault="0029107A">
      <w:pPr>
        <w:numPr>
          <w:ilvl w:val="0"/>
          <w:numId w:val="4"/>
        </w:numPr>
        <w:ind w:left="426"/>
        <w:jc w:val="both"/>
      </w:pPr>
      <w:r>
        <w:t>Telocvičňa sa prenajíma za účelom vykonávania športovej činnosti –................... tréningy.</w:t>
      </w:r>
    </w:p>
    <w:p w:rsidR="00A24AE8" w:rsidRDefault="00A24AE8">
      <w:pPr>
        <w:tabs>
          <w:tab w:val="left" w:pos="426"/>
        </w:tabs>
        <w:jc w:val="center"/>
        <w:rPr>
          <w:b/>
        </w:rPr>
      </w:pPr>
    </w:p>
    <w:p w:rsidR="00A24AE8" w:rsidRDefault="00A24AE8">
      <w:pPr>
        <w:tabs>
          <w:tab w:val="left" w:pos="426"/>
        </w:tabs>
        <w:jc w:val="center"/>
        <w:rPr>
          <w:b/>
        </w:rPr>
      </w:pPr>
    </w:p>
    <w:p w:rsidR="00A24AE8" w:rsidRDefault="0029107A">
      <w:pPr>
        <w:tabs>
          <w:tab w:val="left" w:pos="426"/>
        </w:tabs>
        <w:jc w:val="center"/>
        <w:rPr>
          <w:b/>
        </w:rPr>
      </w:pPr>
      <w:r>
        <w:rPr>
          <w:b/>
        </w:rPr>
        <w:t>Článok III.</w:t>
      </w:r>
    </w:p>
    <w:p w:rsidR="00A24AE8" w:rsidRDefault="0029107A">
      <w:pPr>
        <w:tabs>
          <w:tab w:val="left" w:pos="426"/>
        </w:tabs>
        <w:jc w:val="center"/>
        <w:rPr>
          <w:b/>
        </w:rPr>
      </w:pPr>
      <w:r>
        <w:rPr>
          <w:b/>
        </w:rPr>
        <w:t>Doba nájmu</w:t>
      </w:r>
    </w:p>
    <w:p w:rsidR="00A24AE8" w:rsidRDefault="00A24AE8">
      <w:pPr>
        <w:tabs>
          <w:tab w:val="left" w:pos="426"/>
        </w:tabs>
        <w:jc w:val="center"/>
        <w:rPr>
          <w:b/>
        </w:rPr>
      </w:pPr>
    </w:p>
    <w:p w:rsidR="00A24AE8" w:rsidRDefault="0029107A">
      <w:pPr>
        <w:numPr>
          <w:ilvl w:val="0"/>
          <w:numId w:val="8"/>
        </w:numPr>
        <w:tabs>
          <w:tab w:val="left" w:pos="426"/>
        </w:tabs>
        <w:jc w:val="both"/>
      </w:pPr>
      <w:r>
        <w:t xml:space="preserve">Táto zmluva sa uzatvára na </w:t>
      </w:r>
      <w:r w:rsidRPr="0029107A">
        <w:t>dobu určitú od.................do.</w:t>
      </w:r>
      <w:r>
        <w:t>..............................</w:t>
      </w:r>
    </w:p>
    <w:p w:rsidR="00A24AE8" w:rsidRDefault="0029107A">
      <w:pPr>
        <w:numPr>
          <w:ilvl w:val="0"/>
          <w:numId w:val="8"/>
        </w:numPr>
        <w:tabs>
          <w:tab w:val="left" w:pos="426"/>
        </w:tabs>
        <w:jc w:val="both"/>
      </w:pPr>
      <w:r>
        <w:lastRenderedPageBreak/>
        <w:t>Prenajaté priestory budú využívané týždenne v nasledovné dni a hodiny:</w:t>
      </w:r>
    </w:p>
    <w:p w:rsidR="00A24AE8" w:rsidRDefault="0029107A">
      <w:pPr>
        <w:numPr>
          <w:ilvl w:val="0"/>
          <w:numId w:val="7"/>
        </w:numPr>
        <w:jc w:val="both"/>
      </w:pPr>
      <w:r>
        <w:t xml:space="preserve">Každý .................. </w:t>
      </w:r>
      <w:r>
        <w:rPr>
          <w:b/>
        </w:rPr>
        <w:t>od</w:t>
      </w:r>
      <w:r>
        <w:t xml:space="preserve"> </w:t>
      </w:r>
      <w:r>
        <w:rPr>
          <w:b/>
          <w:bCs/>
        </w:rPr>
        <w:t>........... do ............</w:t>
      </w:r>
      <w:r>
        <w:t xml:space="preserve"> okrem štátnych sviatkov pripadajúcich na ............. a univerzitných akcií organizovaných ŠC.</w:t>
      </w:r>
    </w:p>
    <w:p w:rsidR="00A24AE8" w:rsidRDefault="00A24AE8">
      <w:pPr>
        <w:tabs>
          <w:tab w:val="left" w:pos="426"/>
        </w:tabs>
        <w:jc w:val="center"/>
        <w:rPr>
          <w:b/>
        </w:rPr>
      </w:pPr>
    </w:p>
    <w:p w:rsidR="00A24AE8" w:rsidRDefault="00A24AE8">
      <w:pPr>
        <w:tabs>
          <w:tab w:val="left" w:pos="426"/>
        </w:tabs>
        <w:jc w:val="center"/>
        <w:rPr>
          <w:b/>
        </w:rPr>
      </w:pPr>
    </w:p>
    <w:p w:rsidR="00A24AE8" w:rsidRDefault="0029107A">
      <w:pPr>
        <w:tabs>
          <w:tab w:val="left" w:pos="426"/>
        </w:tabs>
        <w:jc w:val="center"/>
        <w:rPr>
          <w:b/>
        </w:rPr>
      </w:pPr>
      <w:r>
        <w:rPr>
          <w:b/>
        </w:rPr>
        <w:t>Článok IV.</w:t>
      </w:r>
    </w:p>
    <w:p w:rsidR="00A24AE8" w:rsidRDefault="0029107A">
      <w:pPr>
        <w:tabs>
          <w:tab w:val="left" w:pos="426"/>
        </w:tabs>
        <w:jc w:val="center"/>
        <w:rPr>
          <w:b/>
        </w:rPr>
      </w:pPr>
      <w:r>
        <w:rPr>
          <w:b/>
        </w:rPr>
        <w:t>Práva a povinnosti zmluvných strán</w:t>
      </w:r>
    </w:p>
    <w:p w:rsidR="00A24AE8" w:rsidRDefault="00A24AE8">
      <w:pPr>
        <w:tabs>
          <w:tab w:val="left" w:pos="426"/>
        </w:tabs>
        <w:jc w:val="center"/>
        <w:rPr>
          <w:b/>
        </w:rPr>
      </w:pPr>
    </w:p>
    <w:p w:rsidR="00A24AE8" w:rsidRDefault="0029107A">
      <w:pPr>
        <w:numPr>
          <w:ilvl w:val="0"/>
          <w:numId w:val="6"/>
        </w:numPr>
        <w:tabs>
          <w:tab w:val="left" w:pos="284"/>
        </w:tabs>
        <w:ind w:left="360"/>
        <w:jc w:val="both"/>
      </w:pPr>
      <w:r>
        <w:t>Prenajímateľ je povinný najmä:</w:t>
      </w:r>
    </w:p>
    <w:p w:rsidR="00A24AE8" w:rsidRDefault="0029107A">
      <w:pPr>
        <w:numPr>
          <w:ilvl w:val="0"/>
          <w:numId w:val="1"/>
        </w:numPr>
        <w:tabs>
          <w:tab w:val="left" w:pos="426"/>
        </w:tabs>
        <w:jc w:val="both"/>
      </w:pPr>
      <w:r>
        <w:t>odovzdať predmet nájmu nájomcovi v stave spôsobilom na dojednané užívanie a umožniť jeho nerušené užívanie,</w:t>
      </w:r>
    </w:p>
    <w:p w:rsidR="00A24AE8" w:rsidRDefault="0029107A">
      <w:pPr>
        <w:numPr>
          <w:ilvl w:val="0"/>
          <w:numId w:val="1"/>
        </w:numPr>
        <w:tabs>
          <w:tab w:val="left" w:pos="426"/>
        </w:tabs>
        <w:jc w:val="both"/>
      </w:pPr>
      <w:r>
        <w:t>prenajímateľ sa zaväzuje, že nebude nájomcu rušiť v dohodnutej činnosti,</w:t>
      </w:r>
    </w:p>
    <w:p w:rsidR="00A24AE8" w:rsidRDefault="0029107A">
      <w:pPr>
        <w:numPr>
          <w:ilvl w:val="0"/>
          <w:numId w:val="1"/>
        </w:numPr>
        <w:tabs>
          <w:tab w:val="left" w:pos="426"/>
        </w:tabs>
        <w:jc w:val="both"/>
      </w:pPr>
      <w:r>
        <w:t>prenajímateľ nezodpovedá za škody na majetku, (strate, poškodenie vecí) vnesených do prenajatých priestorov po dobu nájmu, za dodržiavanie BOZP, PO prenajatého priestoru.</w:t>
      </w:r>
    </w:p>
    <w:p w:rsidR="00A24AE8" w:rsidRDefault="0029107A">
      <w:pPr>
        <w:jc w:val="both"/>
      </w:pPr>
      <w:r>
        <w:t>2. Nájomca je povinný najmä:</w:t>
      </w:r>
    </w:p>
    <w:p w:rsidR="00A24AE8" w:rsidRDefault="0029107A">
      <w:pPr>
        <w:numPr>
          <w:ilvl w:val="1"/>
          <w:numId w:val="6"/>
        </w:numPr>
        <w:tabs>
          <w:tab w:val="left" w:pos="426"/>
          <w:tab w:val="left" w:pos="455"/>
        </w:tabs>
        <w:ind w:hanging="454"/>
        <w:jc w:val="both"/>
      </w:pPr>
      <w:r>
        <w:t>užívať predmet nájmu na dojednané účely,</w:t>
      </w:r>
    </w:p>
    <w:p w:rsidR="00A24AE8" w:rsidRDefault="0029107A">
      <w:pPr>
        <w:numPr>
          <w:ilvl w:val="1"/>
          <w:numId w:val="6"/>
        </w:numPr>
        <w:tabs>
          <w:tab w:val="left" w:pos="426"/>
        </w:tabs>
        <w:ind w:left="720"/>
        <w:jc w:val="both"/>
      </w:pPr>
      <w:r>
        <w:t>nájomca sa zaväzuje, že cvičenci vstúpia do telocvične vo vhodnej telocvičnej obuvi,</w:t>
      </w:r>
    </w:p>
    <w:p w:rsidR="00A24AE8" w:rsidRDefault="0029107A">
      <w:pPr>
        <w:numPr>
          <w:ilvl w:val="1"/>
          <w:numId w:val="6"/>
        </w:numPr>
        <w:tabs>
          <w:tab w:val="left" w:pos="426"/>
        </w:tabs>
        <w:ind w:left="720"/>
        <w:jc w:val="both"/>
      </w:pPr>
      <w:r>
        <w:t>nájomca sa zaväzuje, že po ukončení športovej činnosti uvedie telocvičňu a ostatné priestory do náležitého poriadku, športové potreby a telocvičné náradie uloží na miesto,</w:t>
      </w:r>
    </w:p>
    <w:p w:rsidR="00A24AE8" w:rsidRDefault="0029107A">
      <w:pPr>
        <w:numPr>
          <w:ilvl w:val="1"/>
          <w:numId w:val="6"/>
        </w:numPr>
        <w:tabs>
          <w:tab w:val="left" w:pos="426"/>
        </w:tabs>
        <w:ind w:left="720"/>
        <w:jc w:val="both"/>
      </w:pPr>
      <w:r>
        <w:t xml:space="preserve">nájomca sa zaväzuje, že v prípade poškodenia, znehodnotenia a znečistenia  majetku UJS, vykoná odstránenie </w:t>
      </w:r>
      <w:proofErr w:type="spellStart"/>
      <w:r>
        <w:t>závady</w:t>
      </w:r>
      <w:proofErr w:type="spellEnd"/>
      <w:r>
        <w:t xml:space="preserve"> na vlastné náklady,</w:t>
      </w:r>
    </w:p>
    <w:p w:rsidR="00A24AE8" w:rsidRDefault="0029107A">
      <w:pPr>
        <w:numPr>
          <w:ilvl w:val="1"/>
          <w:numId w:val="6"/>
        </w:numPr>
        <w:tabs>
          <w:tab w:val="left" w:pos="426"/>
        </w:tabs>
        <w:ind w:left="720"/>
        <w:jc w:val="both"/>
      </w:pPr>
      <w:r>
        <w:t>nájomca nie je oprávnený prenajaté priestory prenechať do nájmu, podnájmu alebo výpožičky tretím osobám bez predchádzajúceho písomného súhlasu prenajímateľa,</w:t>
      </w:r>
    </w:p>
    <w:p w:rsidR="00A24AE8" w:rsidRDefault="0029107A">
      <w:pPr>
        <w:numPr>
          <w:ilvl w:val="1"/>
          <w:numId w:val="6"/>
        </w:numPr>
        <w:tabs>
          <w:tab w:val="left" w:pos="426"/>
        </w:tabs>
        <w:ind w:left="720"/>
        <w:jc w:val="both"/>
      </w:pPr>
      <w:r>
        <w:t>za bezpečnosť cvičencov v telocvični a ostatných priestoroch UJS zodpovedá nájomca.</w:t>
      </w:r>
    </w:p>
    <w:p w:rsidR="00A24AE8" w:rsidRDefault="0029107A">
      <w:pPr>
        <w:numPr>
          <w:ilvl w:val="1"/>
          <w:numId w:val="6"/>
        </w:numPr>
        <w:tabs>
          <w:tab w:val="left" w:pos="426"/>
        </w:tabs>
        <w:ind w:left="720"/>
        <w:jc w:val="both"/>
      </w:pPr>
      <w:r>
        <w:t>po skončení nájmu odovzdať predmet nájmu v stave, v akom sa nachádzal v čase uzavretia zmluvy vzhľadom na obvyklé opotrebenie.</w:t>
      </w:r>
    </w:p>
    <w:p w:rsidR="00A24AE8" w:rsidRDefault="00A24AE8">
      <w:pPr>
        <w:tabs>
          <w:tab w:val="left" w:pos="426"/>
        </w:tabs>
        <w:jc w:val="center"/>
        <w:rPr>
          <w:b/>
          <w:highlight w:val="yellow"/>
        </w:rPr>
      </w:pPr>
    </w:p>
    <w:p w:rsidR="00A24AE8" w:rsidRDefault="00A24AE8">
      <w:pPr>
        <w:tabs>
          <w:tab w:val="left" w:pos="426"/>
        </w:tabs>
        <w:jc w:val="center"/>
        <w:rPr>
          <w:b/>
          <w:highlight w:val="yellow"/>
        </w:rPr>
      </w:pPr>
    </w:p>
    <w:p w:rsidR="00A24AE8" w:rsidRDefault="0029107A">
      <w:pPr>
        <w:tabs>
          <w:tab w:val="left" w:pos="426"/>
        </w:tabs>
        <w:jc w:val="center"/>
        <w:rPr>
          <w:b/>
        </w:rPr>
      </w:pPr>
      <w:r>
        <w:rPr>
          <w:b/>
        </w:rPr>
        <w:t>Článok V.</w:t>
      </w:r>
    </w:p>
    <w:p w:rsidR="00A24AE8" w:rsidRDefault="0029107A">
      <w:pPr>
        <w:tabs>
          <w:tab w:val="left" w:pos="426"/>
        </w:tabs>
        <w:jc w:val="center"/>
      </w:pPr>
      <w:r>
        <w:rPr>
          <w:b/>
        </w:rPr>
        <w:t xml:space="preserve">Nájomné a splatnosť nájomného </w:t>
      </w:r>
    </w:p>
    <w:p w:rsidR="00A24AE8" w:rsidRDefault="00A24AE8">
      <w:pPr>
        <w:tabs>
          <w:tab w:val="left" w:pos="426"/>
        </w:tabs>
        <w:jc w:val="center"/>
        <w:rPr>
          <w:b/>
        </w:rPr>
      </w:pPr>
    </w:p>
    <w:p w:rsidR="00A24AE8" w:rsidRDefault="0029107A">
      <w:pPr>
        <w:numPr>
          <w:ilvl w:val="0"/>
          <w:numId w:val="5"/>
        </w:numPr>
        <w:tabs>
          <w:tab w:val="left" w:pos="426"/>
        </w:tabs>
        <w:jc w:val="both"/>
      </w:pPr>
      <w:r>
        <w:t xml:space="preserve">Zmluvné strany sa dohodli na nájomnom vo výške Cenového výmeru na úhradu nákladov spojených s užívaním nebytových priestorov  platného  od </w:t>
      </w:r>
      <w:r>
        <w:rPr>
          <w:lang w:val="hu-HU"/>
        </w:rPr>
        <w:t>01.01.2020</w:t>
      </w:r>
      <w:r>
        <w:t xml:space="preserve">  (príloha č.1.)</w:t>
      </w:r>
    </w:p>
    <w:p w:rsidR="00A24AE8" w:rsidRDefault="0029107A">
      <w:pPr>
        <w:numPr>
          <w:ilvl w:val="0"/>
          <w:numId w:val="5"/>
        </w:numPr>
        <w:tabs>
          <w:tab w:val="left" w:pos="426"/>
        </w:tabs>
        <w:jc w:val="both"/>
      </w:pPr>
      <w:r>
        <w:t>Nájomné bude fakturované mesačne  a je splatné do 14 dní po vystavení faktúry na účet prenajímateľa</w:t>
      </w:r>
      <w:r>
        <w:rPr>
          <w:b/>
        </w:rPr>
        <w:t>.</w:t>
      </w:r>
    </w:p>
    <w:p w:rsidR="00A24AE8" w:rsidRDefault="0029107A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Ak nájomca nedoručí prenajímateľovi formou elektronickej pošty na jeho e-mailovú adresu: tothn@ujs.sk a </w:t>
      </w:r>
      <w:hyperlink r:id="rId6">
        <w:r>
          <w:rPr>
            <w:rStyle w:val="Internetovodkaz"/>
            <w:rFonts w:ascii="Times New Roman" w:hAnsi="Times New Roman"/>
            <w:color w:val="000000"/>
            <w:sz w:val="24"/>
            <w:szCs w:val="24"/>
            <w:u w:val="none"/>
          </w:rPr>
          <w:t>vidovac@ujs.sk</w:t>
        </w:r>
      </w:hyperlink>
      <w:r>
        <w:rPr>
          <w:rFonts w:ascii="Times New Roman" w:hAnsi="Times New Roman"/>
          <w:sz w:val="24"/>
          <w:szCs w:val="24"/>
        </w:rPr>
        <w:t xml:space="preserve"> vopred, a to do 14 kalendárnych dní pred začatím futbalového tréningu zrušenie niektorého z uvedených termínov v Článku III. odsek 2 tejto zmluvy, je povinný zaplatiť nájomné v plnej výške.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24AE8" w:rsidRDefault="00A24AE8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AE8" w:rsidRDefault="00A24AE8">
      <w:pPr>
        <w:ind w:left="720"/>
        <w:jc w:val="both"/>
        <w:rPr>
          <w:color w:val="000000"/>
          <w:highlight w:val="yellow"/>
        </w:rPr>
      </w:pPr>
    </w:p>
    <w:p w:rsidR="00A24AE8" w:rsidRDefault="0029107A">
      <w:pPr>
        <w:jc w:val="center"/>
        <w:rPr>
          <w:b/>
        </w:rPr>
      </w:pPr>
      <w:r>
        <w:rPr>
          <w:b/>
        </w:rPr>
        <w:t>Článok VI.</w:t>
      </w:r>
    </w:p>
    <w:p w:rsidR="00A24AE8" w:rsidRDefault="0029107A">
      <w:pPr>
        <w:jc w:val="center"/>
        <w:rPr>
          <w:b/>
        </w:rPr>
      </w:pPr>
      <w:r>
        <w:rPr>
          <w:b/>
        </w:rPr>
        <w:t>Skončenie nájmu</w:t>
      </w:r>
    </w:p>
    <w:p w:rsidR="00A24AE8" w:rsidRDefault="00A24AE8">
      <w:pPr>
        <w:jc w:val="center"/>
        <w:rPr>
          <w:b/>
        </w:rPr>
      </w:pPr>
    </w:p>
    <w:p w:rsidR="00A24AE8" w:rsidRDefault="0029107A">
      <w:pPr>
        <w:numPr>
          <w:ilvl w:val="0"/>
          <w:numId w:val="2"/>
        </w:numPr>
        <w:tabs>
          <w:tab w:val="left" w:pos="360"/>
        </w:tabs>
        <w:ind w:left="360"/>
        <w:jc w:val="both"/>
      </w:pPr>
      <w:r>
        <w:t>Nájom sa končí uplynutím dohodnutej doby nájmu.</w:t>
      </w:r>
    </w:p>
    <w:p w:rsidR="00A24AE8" w:rsidRDefault="0029107A">
      <w:pPr>
        <w:numPr>
          <w:ilvl w:val="0"/>
          <w:numId w:val="2"/>
        </w:numPr>
        <w:tabs>
          <w:tab w:val="left" w:pos="360"/>
        </w:tabs>
        <w:ind w:left="360"/>
        <w:jc w:val="both"/>
      </w:pPr>
      <w:r>
        <w:t xml:space="preserve">Pred uplynutím dojednanej doby sa nájom môže skončiť písomnou dohodou zmluvných strán alebo písomnou výpoveďou podľa ustanovenia § 9 zákona č. 116/1990 Zb. o nájme a podnájme nebytových priestorov v znení neskorších predpisov, pričom sa dohodli, že </w:t>
      </w:r>
      <w:r>
        <w:lastRenderedPageBreak/>
        <w:t>výpovedná lehota je 1 mesiac a začína plynúť od prvého dňa mesiaca nasledujúceho po doručení výpovede druhej zmluvnej strane.</w:t>
      </w:r>
    </w:p>
    <w:p w:rsidR="00A24AE8" w:rsidRDefault="00A24AE8">
      <w:pPr>
        <w:ind w:left="360"/>
        <w:jc w:val="center"/>
        <w:rPr>
          <w:b/>
        </w:rPr>
      </w:pPr>
    </w:p>
    <w:p w:rsidR="00A24AE8" w:rsidRDefault="00A24AE8">
      <w:pPr>
        <w:ind w:left="360"/>
        <w:jc w:val="center"/>
        <w:rPr>
          <w:b/>
        </w:rPr>
      </w:pPr>
    </w:p>
    <w:p w:rsidR="00A24AE8" w:rsidRDefault="0029107A">
      <w:pPr>
        <w:ind w:left="360"/>
        <w:jc w:val="center"/>
        <w:rPr>
          <w:b/>
        </w:rPr>
      </w:pPr>
      <w:r>
        <w:rPr>
          <w:b/>
        </w:rPr>
        <w:t>Článok VII.</w:t>
      </w:r>
    </w:p>
    <w:p w:rsidR="00A24AE8" w:rsidRDefault="0029107A">
      <w:pPr>
        <w:tabs>
          <w:tab w:val="left" w:pos="360"/>
        </w:tabs>
        <w:jc w:val="center"/>
        <w:rPr>
          <w:b/>
        </w:rPr>
      </w:pPr>
      <w:r>
        <w:rPr>
          <w:b/>
        </w:rPr>
        <w:t>Spoločné a záverečné ustanovenia</w:t>
      </w:r>
    </w:p>
    <w:p w:rsidR="00A24AE8" w:rsidRDefault="00A24AE8">
      <w:pPr>
        <w:tabs>
          <w:tab w:val="left" w:pos="360"/>
        </w:tabs>
        <w:jc w:val="center"/>
        <w:rPr>
          <w:b/>
        </w:rPr>
      </w:pPr>
    </w:p>
    <w:p w:rsidR="00A24AE8" w:rsidRDefault="0029107A">
      <w:pPr>
        <w:numPr>
          <w:ilvl w:val="0"/>
          <w:numId w:val="3"/>
        </w:numPr>
        <w:tabs>
          <w:tab w:val="left" w:pos="360"/>
        </w:tabs>
        <w:ind w:left="360"/>
        <w:jc w:val="both"/>
      </w:pPr>
      <w:r>
        <w:t xml:space="preserve">Táto zmluva nadobúda platnosť dňom jej podpisu oboma zmluvnými stranami a účinnosť dňom nasledujúcim po dní jej zverejnenia podľa § 47a ods.1 Občianskeho zákonníka v nadväznosti na zákon č. 211/2000 </w:t>
      </w:r>
      <w:proofErr w:type="spellStart"/>
      <w:r>
        <w:t>Z.z</w:t>
      </w:r>
      <w:proofErr w:type="spellEnd"/>
      <w:r>
        <w:t>. o slobodnom prístupe k informáciám a o zmene a doplnení niektorých zákonov.</w:t>
      </w:r>
    </w:p>
    <w:p w:rsidR="00A24AE8" w:rsidRDefault="0029107A">
      <w:pPr>
        <w:numPr>
          <w:ilvl w:val="0"/>
          <w:numId w:val="3"/>
        </w:numPr>
        <w:tabs>
          <w:tab w:val="left" w:pos="360"/>
        </w:tabs>
        <w:spacing w:before="120" w:after="120"/>
        <w:ind w:left="360"/>
        <w:jc w:val="both"/>
      </w:pPr>
      <w:r>
        <w:t>Právne vzťahy a otázky, ktoré nie sú touto zmluvou osobitne upravené sa riadia zákonom č. 116/1190 Zb. o nájme a podnájme nebytových priestorov v znení neskorších predpisov, Občianskym zákonníkom, zákon č. 40/1964 Zb. v znení neskorších predpisov a inými všeobecne záväznými právnymi predpismi platnými na území Slovenskej republiky.</w:t>
      </w:r>
    </w:p>
    <w:p w:rsidR="00A24AE8" w:rsidRDefault="0029107A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</w:pPr>
      <w:r>
        <w:t>Zmeny a doplnky k tejto zmluve môžu byť urobené len vo forme písomných dodatkov k zmluve, ktoré budú priebežne číslované.</w:t>
      </w:r>
    </w:p>
    <w:p w:rsidR="00A24AE8" w:rsidRDefault="0029107A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</w:pPr>
      <w:r>
        <w:t xml:space="preserve">Táto zmluva bola vyhotovená v dvoch vyhotoveniach s platnosťou originálu, z ktorých každá zmluvná strana </w:t>
      </w:r>
      <w:proofErr w:type="spellStart"/>
      <w:r>
        <w:t>obdrží</w:t>
      </w:r>
      <w:proofErr w:type="spellEnd"/>
      <w:r>
        <w:t xml:space="preserve"> jedno vyhotovenie.</w:t>
      </w:r>
    </w:p>
    <w:p w:rsidR="00A24AE8" w:rsidRDefault="0029107A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</w:pPr>
      <w:r>
        <w:t xml:space="preserve">Zmluvné strany vyhlasujú, že si túto zmluvu prečítali, jej obsahu porozumeli a na znak toho, že obsah tejto zmluvy zodpovedá ich skutočnej a slobodnej vôli ju podpísali. </w:t>
      </w:r>
    </w:p>
    <w:p w:rsidR="00A24AE8" w:rsidRDefault="00A24AE8"/>
    <w:p w:rsidR="00A24AE8" w:rsidRDefault="0029107A">
      <w:r>
        <w:t>V ..….…………</w:t>
      </w:r>
      <w:r>
        <w:rPr>
          <w:lang w:val="hu-HU"/>
        </w:rPr>
        <w:t>...</w:t>
      </w:r>
      <w:r>
        <w:t xml:space="preserve"> dňa ..............................</w:t>
      </w:r>
    </w:p>
    <w:p w:rsidR="00A24AE8" w:rsidRDefault="00A24AE8">
      <w:pPr>
        <w:rPr>
          <w:highlight w:val="yellow"/>
        </w:rPr>
      </w:pPr>
    </w:p>
    <w:p w:rsidR="00A24AE8" w:rsidRDefault="00A24AE8">
      <w:pPr>
        <w:rPr>
          <w:highlight w:val="yellow"/>
        </w:rPr>
      </w:pPr>
    </w:p>
    <w:p w:rsidR="00A24AE8" w:rsidRDefault="0029107A">
      <w:pPr>
        <w:pStyle w:val="Normal1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Prenajímateľ: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24AE8" w:rsidRDefault="0029107A">
      <w:pPr>
        <w:pStyle w:val="Normal1"/>
        <w:widowControl/>
        <w:rPr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proofErr w:type="spellStart"/>
      <w:r>
        <w:rPr>
          <w:b/>
          <w:sz w:val="24"/>
          <w:szCs w:val="24"/>
        </w:rPr>
        <w:t>habil</w:t>
      </w:r>
      <w:proofErr w:type="spellEnd"/>
      <w:r>
        <w:rPr>
          <w:b/>
          <w:sz w:val="24"/>
          <w:szCs w:val="24"/>
        </w:rPr>
        <w:t xml:space="preserve">. PaedDr. </w:t>
      </w:r>
      <w:proofErr w:type="spellStart"/>
      <w:r>
        <w:rPr>
          <w:b/>
          <w:sz w:val="24"/>
          <w:szCs w:val="24"/>
        </w:rPr>
        <w:t>György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Juhász</w:t>
      </w:r>
      <w:proofErr w:type="spellEnd"/>
      <w:r>
        <w:rPr>
          <w:b/>
          <w:sz w:val="24"/>
          <w:szCs w:val="24"/>
        </w:rPr>
        <w:t>, PhD.,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..........................................</w:t>
      </w:r>
      <w:r>
        <w:rPr>
          <w:sz w:val="24"/>
          <w:szCs w:val="24"/>
        </w:rPr>
        <w:tab/>
      </w:r>
    </w:p>
    <w:p w:rsidR="00A24AE8" w:rsidRDefault="0029107A">
      <w:pPr>
        <w:rPr>
          <w:highlight w:val="yellow"/>
        </w:rPr>
      </w:pPr>
      <w:r>
        <w:t xml:space="preserve">Univerzita J. </w:t>
      </w:r>
      <w:proofErr w:type="spellStart"/>
      <w:r>
        <w:t>Selyeho</w:t>
      </w:r>
      <w:proofErr w:type="spellEnd"/>
      <w:r>
        <w:t>, zastúpená rektorom</w:t>
      </w:r>
    </w:p>
    <w:p w:rsidR="00A24AE8" w:rsidRDefault="00A24AE8">
      <w:pPr>
        <w:pStyle w:val="Normal1"/>
        <w:widowControl/>
        <w:rPr>
          <w:b/>
          <w:sz w:val="24"/>
          <w:szCs w:val="24"/>
          <w:highlight w:val="yellow"/>
        </w:rPr>
      </w:pPr>
    </w:p>
    <w:p w:rsidR="00A24AE8" w:rsidRDefault="00A24AE8">
      <w:pPr>
        <w:pStyle w:val="Normal1"/>
        <w:widowControl/>
        <w:rPr>
          <w:b/>
          <w:sz w:val="24"/>
          <w:szCs w:val="24"/>
        </w:rPr>
      </w:pPr>
    </w:p>
    <w:p w:rsidR="00A24AE8" w:rsidRDefault="00A24AE8">
      <w:pPr>
        <w:pStyle w:val="Normal1"/>
        <w:widowControl/>
        <w:rPr>
          <w:b/>
          <w:sz w:val="24"/>
          <w:szCs w:val="24"/>
        </w:rPr>
      </w:pPr>
    </w:p>
    <w:p w:rsidR="00A24AE8" w:rsidRDefault="00A24AE8">
      <w:pPr>
        <w:pStyle w:val="Normal1"/>
        <w:widowControl/>
        <w:rPr>
          <w:b/>
          <w:sz w:val="24"/>
          <w:szCs w:val="24"/>
        </w:rPr>
      </w:pPr>
    </w:p>
    <w:p w:rsidR="00A24AE8" w:rsidRDefault="00A24AE8">
      <w:pPr>
        <w:pStyle w:val="Normal1"/>
        <w:widowControl/>
        <w:rPr>
          <w:b/>
          <w:sz w:val="24"/>
          <w:szCs w:val="24"/>
        </w:rPr>
      </w:pPr>
    </w:p>
    <w:p w:rsidR="00A24AE8" w:rsidRDefault="0029107A">
      <w:pPr>
        <w:pStyle w:val="Normal1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Nájomca :</w:t>
      </w:r>
    </w:p>
    <w:p w:rsidR="00A24AE8" w:rsidRDefault="0029107A">
      <w:pPr>
        <w:pStyle w:val="Normal1"/>
        <w:widowControl/>
      </w:pPr>
      <w:r>
        <w:rPr>
          <w:bCs/>
          <w:color w:val="000000"/>
          <w:sz w:val="24"/>
          <w:szCs w:val="24"/>
          <w:shd w:val="clear" w:color="auto" w:fill="FFFFFF"/>
        </w:rPr>
        <w:t>...........................</w:t>
      </w:r>
      <w:r>
        <w:rPr>
          <w:bCs/>
          <w:color w:val="000000"/>
          <w:sz w:val="24"/>
          <w:szCs w:val="24"/>
          <w:shd w:val="clear" w:color="auto" w:fill="FFFFFF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.............................................</w:t>
      </w:r>
    </w:p>
    <w:p w:rsidR="00A24AE8" w:rsidRDefault="00A24AE8"/>
    <w:p w:rsidR="00A24AE8" w:rsidRDefault="00A24AE8"/>
    <w:p w:rsidR="00A24AE8" w:rsidRDefault="00A24AE8"/>
    <w:p w:rsidR="00A24AE8" w:rsidRDefault="00A24AE8"/>
    <w:p w:rsidR="00A24AE8" w:rsidRDefault="00A24AE8"/>
    <w:p w:rsidR="00A24AE8" w:rsidRDefault="00A24AE8"/>
    <w:p w:rsidR="00A24AE8" w:rsidRDefault="00A24AE8"/>
    <w:p w:rsidR="00A24AE8" w:rsidRDefault="00A24AE8"/>
    <w:p w:rsidR="00A24AE8" w:rsidRDefault="00A24AE8"/>
    <w:p w:rsidR="00A24AE8" w:rsidRDefault="0029107A">
      <w:r>
        <w:t>Príloha: 1 x cenový výmer</w:t>
      </w:r>
    </w:p>
    <w:sectPr w:rsidR="00A24AE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69AE"/>
    <w:multiLevelType w:val="multilevel"/>
    <w:tmpl w:val="F816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092E80"/>
    <w:multiLevelType w:val="multilevel"/>
    <w:tmpl w:val="49A6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912AF4"/>
    <w:multiLevelType w:val="multilevel"/>
    <w:tmpl w:val="1A96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4CD6028"/>
    <w:multiLevelType w:val="multilevel"/>
    <w:tmpl w:val="33C4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F1F41"/>
    <w:multiLevelType w:val="multilevel"/>
    <w:tmpl w:val="94D4F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79652F5"/>
    <w:multiLevelType w:val="multilevel"/>
    <w:tmpl w:val="ACFAA2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9222A59"/>
    <w:multiLevelType w:val="multilevel"/>
    <w:tmpl w:val="B38EBD2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FE34C72"/>
    <w:multiLevelType w:val="multilevel"/>
    <w:tmpl w:val="EDEE6C04"/>
    <w:lvl w:ilvl="0">
      <w:start w:val="1"/>
      <w:numFmt w:val="bullet"/>
      <w:lvlText w:val="-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7306483"/>
    <w:multiLevelType w:val="multilevel"/>
    <w:tmpl w:val="7B7C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E8"/>
    <w:rsid w:val="0029107A"/>
    <w:rsid w:val="006124C3"/>
    <w:rsid w:val="00A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color w:val="00000A"/>
      <w:sz w:val="24"/>
      <w:lang w:val="sk-SK" w:bidi="ar-SA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position w:val="0"/>
      <w:sz w:val="24"/>
      <w:vertAlign w:val="baselin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ra">
    <w:name w:val="ra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object-active">
    <w:name w:val="object-active"/>
    <w:qFormat/>
  </w:style>
  <w:style w:type="character" w:customStyle="1" w:styleId="Zdraznenie">
    <w:name w:val="Zdôraznenie"/>
    <w:rPr>
      <w:i/>
      <w:iCs/>
    </w:rPr>
  </w:style>
  <w:style w:type="character" w:customStyle="1" w:styleId="ListLabel1">
    <w:name w:val="ListLabel 1"/>
    <w:qFormat/>
    <w:rPr>
      <w:rFonts w:eastAsia="Times New Roman" w:cs="Times New Roman"/>
      <w:b/>
      <w:sz w:val="24"/>
    </w:rPr>
  </w:style>
  <w:style w:type="character" w:customStyle="1" w:styleId="ListLabel2">
    <w:name w:val="ListLabel 2"/>
    <w:qFormat/>
    <w:rPr>
      <w:rFonts w:cs="Times New Roman"/>
      <w:b w:val="0"/>
      <w:color w:val="000000"/>
      <w:sz w:val="24"/>
      <w:szCs w:val="24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eastAsia="Times New Roman" w:cs="Times New Roman"/>
      <w:b/>
      <w:sz w:val="24"/>
    </w:rPr>
  </w:style>
  <w:style w:type="character" w:customStyle="1" w:styleId="ListLabel5">
    <w:name w:val="ListLabel 5"/>
    <w:qFormat/>
    <w:rPr>
      <w:rFonts w:cs="Times New Roman"/>
      <w:b w:val="0"/>
      <w:color w:val="000000"/>
      <w:sz w:val="24"/>
      <w:szCs w:val="24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eastAsia="Times New Roman" w:cs="Times New Roman"/>
      <w:b/>
      <w:sz w:val="24"/>
    </w:rPr>
  </w:style>
  <w:style w:type="character" w:customStyle="1" w:styleId="ListLabel8">
    <w:name w:val="ListLabel 8"/>
    <w:qFormat/>
    <w:rPr>
      <w:rFonts w:cs="Times New Roman"/>
      <w:b w:val="0"/>
      <w:color w:val="000000"/>
      <w:sz w:val="24"/>
      <w:szCs w:val="24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eastAsia="Times New Roman" w:cs="Times New Roman"/>
      <w:b/>
      <w:sz w:val="24"/>
    </w:rPr>
  </w:style>
  <w:style w:type="character" w:customStyle="1" w:styleId="ListLabel11">
    <w:name w:val="ListLabel 11"/>
    <w:qFormat/>
    <w:rPr>
      <w:rFonts w:cs="Times New Roman"/>
      <w:b w:val="0"/>
      <w:color w:val="000000"/>
      <w:sz w:val="24"/>
      <w:szCs w:val="24"/>
    </w:rPr>
  </w:style>
  <w:style w:type="character" w:customStyle="1" w:styleId="ListLabel12">
    <w:name w:val="ListLabel 12"/>
    <w:qFormat/>
    <w:rPr>
      <w:rFonts w:cs="Arial"/>
    </w:rPr>
  </w:style>
  <w:style w:type="character" w:customStyle="1" w:styleId="ListLabel13">
    <w:name w:val="ListLabel 13"/>
    <w:qFormat/>
    <w:rPr>
      <w:rFonts w:eastAsia="Times New Roman" w:cs="Times New Roman"/>
      <w:b/>
      <w:sz w:val="24"/>
    </w:rPr>
  </w:style>
  <w:style w:type="character" w:customStyle="1" w:styleId="ListLabel14">
    <w:name w:val="ListLabel 14"/>
    <w:qFormat/>
    <w:rPr>
      <w:rFonts w:cs="Times New Roman"/>
      <w:b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Arial"/>
    </w:rPr>
  </w:style>
  <w:style w:type="character" w:customStyle="1" w:styleId="ListLabel16">
    <w:name w:val="ListLabel 16"/>
    <w:qFormat/>
    <w:rPr>
      <w:rFonts w:eastAsia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 w:val="0"/>
      <w:color w:val="000000"/>
      <w:sz w:val="24"/>
      <w:szCs w:val="24"/>
    </w:rPr>
  </w:style>
  <w:style w:type="character" w:customStyle="1" w:styleId="ListLabel18">
    <w:name w:val="ListLabel 18"/>
    <w:qFormat/>
    <w:rPr>
      <w:rFonts w:cs="Arial"/>
    </w:rPr>
  </w:style>
  <w:style w:type="character" w:customStyle="1" w:styleId="ListLabel19">
    <w:name w:val="ListLabel 19"/>
    <w:qFormat/>
    <w:rPr>
      <w:rFonts w:eastAsia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  <w:b w:val="0"/>
      <w:color w:val="000000"/>
      <w:sz w:val="24"/>
      <w:szCs w:val="24"/>
    </w:rPr>
  </w:style>
  <w:style w:type="character" w:customStyle="1" w:styleId="ListLabel21">
    <w:name w:val="ListLabel 21"/>
    <w:qFormat/>
    <w:rPr>
      <w:rFonts w:cs="Arial"/>
    </w:rPr>
  </w:style>
  <w:style w:type="character" w:customStyle="1" w:styleId="ListLabel22">
    <w:name w:val="ListLabel 22"/>
    <w:qFormat/>
    <w:rPr>
      <w:rFonts w:eastAsia="Times New Roman" w:cs="Times New Roman"/>
      <w:b/>
      <w:sz w:val="24"/>
    </w:rPr>
  </w:style>
  <w:style w:type="character" w:customStyle="1" w:styleId="ListLabel23">
    <w:name w:val="ListLabel 23"/>
    <w:qFormat/>
    <w:rPr>
      <w:rFonts w:cs="Times New Roman"/>
      <w:b w:val="0"/>
      <w:color w:val="000000"/>
      <w:sz w:val="24"/>
      <w:szCs w:val="24"/>
    </w:rPr>
  </w:style>
  <w:style w:type="character" w:customStyle="1" w:styleId="ListLabel24">
    <w:name w:val="ListLabel 24"/>
    <w:qFormat/>
    <w:rPr>
      <w:rFonts w:cs="Arial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styleId="Zoznam">
    <w:name w:val="List"/>
    <w:basedOn w:val="Telotextu"/>
    <w:rPr>
      <w:rFonts w:cs="Lucida Sans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color w:val="00000A"/>
      <w:szCs w:val="20"/>
      <w:lang w:val="sk-SK" w:bidi="ar-SA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  <w:lang w:val="sk"/>
    </w:rPr>
  </w:style>
  <w:style w:type="paragraph" w:styleId="Bezriadkovania">
    <w:name w:val="No Spacing"/>
    <w:qFormat/>
    <w:rPr>
      <w:rFonts w:ascii="Calibri" w:eastAsia="Calibri" w:hAnsi="Calibri" w:cs="Calibri"/>
      <w:color w:val="00000A"/>
      <w:sz w:val="22"/>
      <w:szCs w:val="22"/>
      <w:lang w:val="sk-SK" w:bidi="ar-SA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itcie">
    <w:name w:val="Citácie"/>
    <w:basedOn w:val="Normlny"/>
    <w:qFormat/>
    <w:pPr>
      <w:spacing w:after="283"/>
      <w:ind w:left="567" w:right="567"/>
    </w:pPr>
  </w:style>
  <w:style w:type="paragraph" w:styleId="Nzov">
    <w:name w:val="Title"/>
    <w:basedOn w:val="Nadpis"/>
    <w:pPr>
      <w:jc w:val="center"/>
    </w:pPr>
    <w:rPr>
      <w:b/>
      <w:bCs/>
      <w:sz w:val="56"/>
      <w:szCs w:val="56"/>
    </w:rPr>
  </w:style>
  <w:style w:type="paragraph" w:customStyle="1" w:styleId="Podnzov">
    <w:name w:val="Podnázov"/>
    <w:basedOn w:val="Nadpis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color w:val="00000A"/>
      <w:sz w:val="24"/>
      <w:lang w:val="sk-SK" w:bidi="ar-SA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position w:val="0"/>
      <w:sz w:val="24"/>
      <w:vertAlign w:val="baselin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ra">
    <w:name w:val="ra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object-active">
    <w:name w:val="object-active"/>
    <w:qFormat/>
  </w:style>
  <w:style w:type="character" w:customStyle="1" w:styleId="Zdraznenie">
    <w:name w:val="Zdôraznenie"/>
    <w:rPr>
      <w:i/>
      <w:iCs/>
    </w:rPr>
  </w:style>
  <w:style w:type="character" w:customStyle="1" w:styleId="ListLabel1">
    <w:name w:val="ListLabel 1"/>
    <w:qFormat/>
    <w:rPr>
      <w:rFonts w:eastAsia="Times New Roman" w:cs="Times New Roman"/>
      <w:b/>
      <w:sz w:val="24"/>
    </w:rPr>
  </w:style>
  <w:style w:type="character" w:customStyle="1" w:styleId="ListLabel2">
    <w:name w:val="ListLabel 2"/>
    <w:qFormat/>
    <w:rPr>
      <w:rFonts w:cs="Times New Roman"/>
      <w:b w:val="0"/>
      <w:color w:val="000000"/>
      <w:sz w:val="24"/>
      <w:szCs w:val="24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eastAsia="Times New Roman" w:cs="Times New Roman"/>
      <w:b/>
      <w:sz w:val="24"/>
    </w:rPr>
  </w:style>
  <w:style w:type="character" w:customStyle="1" w:styleId="ListLabel5">
    <w:name w:val="ListLabel 5"/>
    <w:qFormat/>
    <w:rPr>
      <w:rFonts w:cs="Times New Roman"/>
      <w:b w:val="0"/>
      <w:color w:val="000000"/>
      <w:sz w:val="24"/>
      <w:szCs w:val="24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eastAsia="Times New Roman" w:cs="Times New Roman"/>
      <w:b/>
      <w:sz w:val="24"/>
    </w:rPr>
  </w:style>
  <w:style w:type="character" w:customStyle="1" w:styleId="ListLabel8">
    <w:name w:val="ListLabel 8"/>
    <w:qFormat/>
    <w:rPr>
      <w:rFonts w:cs="Times New Roman"/>
      <w:b w:val="0"/>
      <w:color w:val="000000"/>
      <w:sz w:val="24"/>
      <w:szCs w:val="24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eastAsia="Times New Roman" w:cs="Times New Roman"/>
      <w:b/>
      <w:sz w:val="24"/>
    </w:rPr>
  </w:style>
  <w:style w:type="character" w:customStyle="1" w:styleId="ListLabel11">
    <w:name w:val="ListLabel 11"/>
    <w:qFormat/>
    <w:rPr>
      <w:rFonts w:cs="Times New Roman"/>
      <w:b w:val="0"/>
      <w:color w:val="000000"/>
      <w:sz w:val="24"/>
      <w:szCs w:val="24"/>
    </w:rPr>
  </w:style>
  <w:style w:type="character" w:customStyle="1" w:styleId="ListLabel12">
    <w:name w:val="ListLabel 12"/>
    <w:qFormat/>
    <w:rPr>
      <w:rFonts w:cs="Arial"/>
    </w:rPr>
  </w:style>
  <w:style w:type="character" w:customStyle="1" w:styleId="ListLabel13">
    <w:name w:val="ListLabel 13"/>
    <w:qFormat/>
    <w:rPr>
      <w:rFonts w:eastAsia="Times New Roman" w:cs="Times New Roman"/>
      <w:b/>
      <w:sz w:val="24"/>
    </w:rPr>
  </w:style>
  <w:style w:type="character" w:customStyle="1" w:styleId="ListLabel14">
    <w:name w:val="ListLabel 14"/>
    <w:qFormat/>
    <w:rPr>
      <w:rFonts w:cs="Times New Roman"/>
      <w:b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Arial"/>
    </w:rPr>
  </w:style>
  <w:style w:type="character" w:customStyle="1" w:styleId="ListLabel16">
    <w:name w:val="ListLabel 16"/>
    <w:qFormat/>
    <w:rPr>
      <w:rFonts w:eastAsia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 w:val="0"/>
      <w:color w:val="000000"/>
      <w:sz w:val="24"/>
      <w:szCs w:val="24"/>
    </w:rPr>
  </w:style>
  <w:style w:type="character" w:customStyle="1" w:styleId="ListLabel18">
    <w:name w:val="ListLabel 18"/>
    <w:qFormat/>
    <w:rPr>
      <w:rFonts w:cs="Arial"/>
    </w:rPr>
  </w:style>
  <w:style w:type="character" w:customStyle="1" w:styleId="ListLabel19">
    <w:name w:val="ListLabel 19"/>
    <w:qFormat/>
    <w:rPr>
      <w:rFonts w:eastAsia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  <w:b w:val="0"/>
      <w:color w:val="000000"/>
      <w:sz w:val="24"/>
      <w:szCs w:val="24"/>
    </w:rPr>
  </w:style>
  <w:style w:type="character" w:customStyle="1" w:styleId="ListLabel21">
    <w:name w:val="ListLabel 21"/>
    <w:qFormat/>
    <w:rPr>
      <w:rFonts w:cs="Arial"/>
    </w:rPr>
  </w:style>
  <w:style w:type="character" w:customStyle="1" w:styleId="ListLabel22">
    <w:name w:val="ListLabel 22"/>
    <w:qFormat/>
    <w:rPr>
      <w:rFonts w:eastAsia="Times New Roman" w:cs="Times New Roman"/>
      <w:b/>
      <w:sz w:val="24"/>
    </w:rPr>
  </w:style>
  <w:style w:type="character" w:customStyle="1" w:styleId="ListLabel23">
    <w:name w:val="ListLabel 23"/>
    <w:qFormat/>
    <w:rPr>
      <w:rFonts w:cs="Times New Roman"/>
      <w:b w:val="0"/>
      <w:color w:val="000000"/>
      <w:sz w:val="24"/>
      <w:szCs w:val="24"/>
    </w:rPr>
  </w:style>
  <w:style w:type="character" w:customStyle="1" w:styleId="ListLabel24">
    <w:name w:val="ListLabel 24"/>
    <w:qFormat/>
    <w:rPr>
      <w:rFonts w:cs="Arial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styleId="Zoznam">
    <w:name w:val="List"/>
    <w:basedOn w:val="Telotextu"/>
    <w:rPr>
      <w:rFonts w:cs="Lucida Sans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color w:val="00000A"/>
      <w:szCs w:val="20"/>
      <w:lang w:val="sk-SK" w:bidi="ar-SA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  <w:lang w:val="sk"/>
    </w:rPr>
  </w:style>
  <w:style w:type="paragraph" w:styleId="Bezriadkovania">
    <w:name w:val="No Spacing"/>
    <w:qFormat/>
    <w:rPr>
      <w:rFonts w:ascii="Calibri" w:eastAsia="Calibri" w:hAnsi="Calibri" w:cs="Calibri"/>
      <w:color w:val="00000A"/>
      <w:sz w:val="22"/>
      <w:szCs w:val="22"/>
      <w:lang w:val="sk-SK" w:bidi="ar-SA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itcie">
    <w:name w:val="Citácie"/>
    <w:basedOn w:val="Normlny"/>
    <w:qFormat/>
    <w:pPr>
      <w:spacing w:after="283"/>
      <w:ind w:left="567" w:right="567"/>
    </w:pPr>
  </w:style>
  <w:style w:type="paragraph" w:styleId="Nzov">
    <w:name w:val="Title"/>
    <w:basedOn w:val="Nadpis"/>
    <w:pPr>
      <w:jc w:val="center"/>
    </w:pPr>
    <w:rPr>
      <w:b/>
      <w:bCs/>
      <w:sz w:val="56"/>
      <w:szCs w:val="56"/>
    </w:rPr>
  </w:style>
  <w:style w:type="paragraph" w:customStyle="1" w:styleId="Podnzov">
    <w:name w:val="Podnázov"/>
    <w:basedOn w:val="Nadpis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ovac@uj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nájme nebytových priestorov</vt:lpstr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creator>FUKSZ Katalin</dc:creator>
  <cp:lastModifiedBy>user</cp:lastModifiedBy>
  <cp:revision>2</cp:revision>
  <cp:lastPrinted>2020-01-30T13:53:00Z</cp:lastPrinted>
  <dcterms:created xsi:type="dcterms:W3CDTF">2021-07-01T08:49:00Z</dcterms:created>
  <dcterms:modified xsi:type="dcterms:W3CDTF">2021-07-01T08:49:00Z</dcterms:modified>
  <dc:language>sk</dc:language>
</cp:coreProperties>
</file>